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Look w:val="01E0"/>
      </w:tblPr>
      <w:tblGrid>
        <w:gridCol w:w="4766"/>
        <w:gridCol w:w="814"/>
        <w:gridCol w:w="4680"/>
        <w:gridCol w:w="720"/>
        <w:gridCol w:w="4680"/>
      </w:tblGrid>
      <w:tr w:rsidR="004910D5" w:rsidRPr="00E151F6" w:rsidTr="004910D5">
        <w:tc>
          <w:tcPr>
            <w:tcW w:w="4766" w:type="dxa"/>
          </w:tcPr>
          <w:p w:rsidR="004910D5" w:rsidRDefault="004910D5" w:rsidP="008920C7"/>
          <w:p w:rsidR="004910D5" w:rsidRDefault="004910D5" w:rsidP="008920C7">
            <w:pPr>
              <w:jc w:val="center"/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A afetividade</w:t>
            </w:r>
          </w:p>
          <w:p w:rsidR="004910D5" w:rsidRDefault="004910D5" w:rsidP="008920C7">
            <w:pPr>
              <w:jc w:val="both"/>
              <w:rPr>
                <w:rFonts w:ascii="Arial" w:hAnsi="Arial"/>
              </w:rPr>
            </w:pPr>
          </w:p>
          <w:p w:rsidR="004910D5" w:rsidRPr="00CC6FA6" w:rsidRDefault="004910D5" w:rsidP="008920C7">
            <w:pPr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 xml:space="preserve">A palavra afeto é segundo o dicionário Aurélio o sentimento expressado através de muito carinho e dedicação por alguém, tendo como características evidentes a ternura, o apego e a simpatia, entre outros.  </w:t>
            </w:r>
          </w:p>
          <w:p w:rsidR="004910D5" w:rsidRPr="00CC6FA6" w:rsidRDefault="004910D5" w:rsidP="008920C7">
            <w:pPr>
              <w:ind w:left="360"/>
              <w:jc w:val="both"/>
              <w:rPr>
                <w:rFonts w:ascii="Arial" w:hAnsi="Arial" w:cs="Arial"/>
              </w:rPr>
            </w:pPr>
          </w:p>
          <w:p w:rsidR="004910D5" w:rsidRPr="00CC6FA6" w:rsidRDefault="004910D5" w:rsidP="008920C7">
            <w:pPr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>Para Jean Piaget é inevitável que o afeto desempenhe um papel essencial no funcionamento da inteligência, sem afeto não haveria interesse, necessidade, motivação, e consequentemente perguntas ou problemas não seriam colocados e não haveria inteligência. A afetividade é o agente motivador da atividade cognitiva.</w:t>
            </w:r>
          </w:p>
          <w:p w:rsidR="004910D5" w:rsidRPr="00CC6FA6" w:rsidRDefault="004910D5" w:rsidP="008920C7">
            <w:pPr>
              <w:jc w:val="both"/>
              <w:rPr>
                <w:rFonts w:ascii="Arial" w:hAnsi="Arial" w:cs="Arial"/>
              </w:rPr>
            </w:pPr>
          </w:p>
          <w:p w:rsidR="004910D5" w:rsidRPr="00CC6FA6" w:rsidRDefault="004910D5" w:rsidP="008920C7">
            <w:pPr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>Contudo a aproximação da escola com a família é de suma importância, pois através deste vinculo o professor saberá como media</w:t>
            </w:r>
            <w:r w:rsidR="00CC6FA6" w:rsidRPr="00CC6FA6">
              <w:rPr>
                <w:rFonts w:ascii="Arial" w:hAnsi="Arial" w:cs="Arial"/>
              </w:rPr>
              <w:t xml:space="preserve">r esta criança e qual a melhor </w:t>
            </w:r>
            <w:r w:rsidRPr="00CC6FA6">
              <w:rPr>
                <w:rFonts w:ascii="Arial" w:hAnsi="Arial" w:cs="Arial"/>
              </w:rPr>
              <w:t>forma de estabelecer relações afetivas</w:t>
            </w:r>
            <w:r w:rsidR="00CC6FA6" w:rsidRPr="00CC6FA6">
              <w:rPr>
                <w:rFonts w:ascii="Arial" w:hAnsi="Arial" w:cs="Arial"/>
              </w:rPr>
              <w:t>.</w:t>
            </w:r>
          </w:p>
          <w:p w:rsidR="004910D5" w:rsidRPr="002D4727" w:rsidRDefault="004910D5" w:rsidP="008920C7">
            <w:pPr>
              <w:jc w:val="both"/>
            </w:pPr>
          </w:p>
          <w:p w:rsidR="004910D5" w:rsidRDefault="004910D5" w:rsidP="008920C7">
            <w:pPr>
              <w:jc w:val="both"/>
              <w:rPr>
                <w:sz w:val="20"/>
                <w:szCs w:val="20"/>
              </w:rPr>
            </w:pPr>
          </w:p>
          <w:p w:rsidR="004910D5" w:rsidRPr="00C6771D" w:rsidRDefault="004910D5" w:rsidP="008920C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809875" cy="1438275"/>
                  <wp:effectExtent l="19050" t="0" r="9525" b="0"/>
                  <wp:docPr id="2" name="Imagem 2" descr="images0XQD0D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s0XQD0D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382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4910D5" w:rsidRPr="000B3F84" w:rsidRDefault="004910D5" w:rsidP="008920C7"/>
        </w:tc>
        <w:tc>
          <w:tcPr>
            <w:tcW w:w="4680" w:type="dxa"/>
          </w:tcPr>
          <w:p w:rsidR="004910D5" w:rsidRPr="00E74B16" w:rsidRDefault="004910D5" w:rsidP="008920C7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E74B16">
              <w:rPr>
                <w:rFonts w:ascii="Arial" w:hAnsi="Arial"/>
                <w:sz w:val="40"/>
                <w:szCs w:val="40"/>
              </w:rPr>
              <w:t>Equipe</w:t>
            </w:r>
          </w:p>
          <w:p w:rsidR="004910D5" w:rsidRPr="00E74B16" w:rsidRDefault="004910D5" w:rsidP="008920C7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Pr="00B039F9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Fabiana Costa Machado</w:t>
            </w: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Jaira</w:t>
            </w:r>
            <w:proofErr w:type="spellEnd"/>
            <w:r>
              <w:rPr>
                <w:rFonts w:ascii="Arial" w:hAnsi="Arial"/>
              </w:rPr>
              <w:t xml:space="preserve"> Souza Cunha</w:t>
            </w: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B26A0" w:rsidRDefault="004B26A0" w:rsidP="008920C7">
            <w:pPr>
              <w:jc w:val="center"/>
              <w:rPr>
                <w:rFonts w:ascii="Arial" w:hAnsi="Arial"/>
              </w:rPr>
            </w:pPr>
          </w:p>
          <w:p w:rsidR="004B26A0" w:rsidRDefault="004B26A0" w:rsidP="008920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Juliana Aparecida Pereira dos Santos</w:t>
            </w:r>
          </w:p>
          <w:p w:rsidR="004910D5" w:rsidRPr="00B039F9" w:rsidRDefault="004910D5" w:rsidP="008920C7">
            <w:pPr>
              <w:rPr>
                <w:rFonts w:ascii="Arial" w:hAnsi="Arial"/>
                <w:sz w:val="28"/>
                <w:szCs w:val="28"/>
              </w:rPr>
            </w:pPr>
          </w:p>
          <w:p w:rsidR="004910D5" w:rsidRPr="00B039F9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Pr="00B039F9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4B26A0">
            <w:pPr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Pr="00B039F9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910D5" w:rsidRDefault="004910D5" w:rsidP="008920C7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7° Semestre </w:t>
            </w:r>
          </w:p>
          <w:p w:rsidR="004910D5" w:rsidRPr="00267D08" w:rsidRDefault="004910D5" w:rsidP="008920C7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Pedagogia</w:t>
            </w:r>
          </w:p>
        </w:tc>
        <w:tc>
          <w:tcPr>
            <w:tcW w:w="720" w:type="dxa"/>
          </w:tcPr>
          <w:p w:rsidR="004910D5" w:rsidRPr="00B039F9" w:rsidRDefault="004910D5" w:rsidP="008920C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910D5" w:rsidRPr="0014544F" w:rsidRDefault="004910D5" w:rsidP="008920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Faculdade </w:t>
            </w:r>
            <w:proofErr w:type="gramStart"/>
            <w:r>
              <w:rPr>
                <w:rFonts w:ascii="Arial" w:hAnsi="Arial"/>
                <w:b/>
              </w:rPr>
              <w:t>Polis</w:t>
            </w:r>
            <w:proofErr w:type="gramEnd"/>
            <w:r>
              <w:rPr>
                <w:rFonts w:ascii="Arial" w:hAnsi="Arial"/>
                <w:b/>
              </w:rPr>
              <w:t xml:space="preserve"> das Artes</w:t>
            </w:r>
          </w:p>
          <w:p w:rsidR="004910D5" w:rsidRPr="0014544F" w:rsidRDefault="004910D5" w:rsidP="008920C7">
            <w:pPr>
              <w:jc w:val="center"/>
              <w:rPr>
                <w:rFonts w:ascii="Arial" w:hAnsi="Arial"/>
                <w:b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Pr="0014544F" w:rsidRDefault="004910D5" w:rsidP="008920C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4544F">
              <w:rPr>
                <w:rFonts w:ascii="Arial" w:hAnsi="Arial"/>
                <w:sz w:val="28"/>
                <w:szCs w:val="28"/>
              </w:rPr>
              <w:t>Apresenta!</w:t>
            </w:r>
          </w:p>
          <w:p w:rsidR="004910D5" w:rsidRDefault="004910D5" w:rsidP="008920C7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  <w:p w:rsidR="004910D5" w:rsidRPr="002D4727" w:rsidRDefault="004910D5" w:rsidP="008920C7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2D4727">
              <w:rPr>
                <w:rFonts w:ascii="Arial" w:hAnsi="Arial"/>
                <w:b/>
                <w:sz w:val="48"/>
                <w:szCs w:val="48"/>
              </w:rPr>
              <w:t>As relações da afetividade na educação infantil</w:t>
            </w:r>
            <w:r w:rsidR="00CC6FA6">
              <w:rPr>
                <w:rFonts w:ascii="Arial" w:hAnsi="Arial"/>
                <w:b/>
                <w:sz w:val="48"/>
                <w:szCs w:val="48"/>
              </w:rPr>
              <w:t>!</w:t>
            </w: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Pr="00620CC2" w:rsidRDefault="004910D5" w:rsidP="008920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190750" cy="1819275"/>
                  <wp:effectExtent l="19050" t="0" r="0" b="0"/>
                  <wp:docPr id="1" name="Imagem 1" descr="http://www.educacaopublica.rj.gov.br/biblioteca/educacao/img/0388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educacaopublica.rj.gov.br/biblioteca/educacao/img/0388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0D5" w:rsidRDefault="004910D5" w:rsidP="008920C7">
            <w:pPr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rPr>
                <w:rFonts w:ascii="Arial" w:hAnsi="Arial"/>
                <w:b/>
              </w:rPr>
            </w:pPr>
          </w:p>
          <w:p w:rsidR="004910D5" w:rsidRPr="003D5CB6" w:rsidRDefault="004910D5" w:rsidP="008920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Embu das Artes</w:t>
            </w:r>
            <w:r w:rsidR="00CC6FA6">
              <w:rPr>
                <w:rFonts w:ascii="Arial" w:hAnsi="Arial"/>
                <w:b/>
              </w:rPr>
              <w:t xml:space="preserve"> - SP</w:t>
            </w:r>
          </w:p>
          <w:p w:rsidR="004910D5" w:rsidRPr="003D5CB6" w:rsidRDefault="004910D5" w:rsidP="008920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2014</w:t>
            </w:r>
          </w:p>
          <w:p w:rsidR="004910D5" w:rsidRPr="00E151F6" w:rsidRDefault="004910D5" w:rsidP="008920C7">
            <w:pPr>
              <w:jc w:val="center"/>
            </w:pPr>
          </w:p>
        </w:tc>
      </w:tr>
      <w:tr w:rsidR="004910D5" w:rsidRPr="0014544F" w:rsidTr="004910D5">
        <w:trPr>
          <w:trHeight w:val="2410"/>
        </w:trPr>
        <w:tc>
          <w:tcPr>
            <w:tcW w:w="4766" w:type="dxa"/>
          </w:tcPr>
          <w:p w:rsidR="004910D5" w:rsidRPr="004910D5" w:rsidRDefault="004910D5" w:rsidP="008920C7">
            <w:pPr>
              <w:rPr>
                <w:rFonts w:ascii="Arial" w:hAnsi="Arial"/>
                <w:b/>
              </w:rPr>
            </w:pPr>
            <w:r w:rsidRPr="004910D5">
              <w:rPr>
                <w:rFonts w:ascii="Arial" w:hAnsi="Arial"/>
              </w:rPr>
              <w:lastRenderedPageBreak/>
              <w:t xml:space="preserve">            </w:t>
            </w:r>
            <w:r>
              <w:rPr>
                <w:rFonts w:ascii="Arial" w:hAnsi="Arial"/>
              </w:rPr>
              <w:t xml:space="preserve">           </w:t>
            </w:r>
            <w:r w:rsidRPr="004910D5">
              <w:rPr>
                <w:rFonts w:ascii="Arial" w:hAnsi="Arial"/>
                <w:b/>
              </w:rPr>
              <w:t xml:space="preserve"> Legislação</w:t>
            </w:r>
          </w:p>
          <w:p w:rsidR="004910D5" w:rsidRP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Pr="00CC6FA6" w:rsidRDefault="004910D5" w:rsidP="008920C7">
            <w:pPr>
              <w:ind w:left="720"/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 xml:space="preserve">De acordo com </w:t>
            </w:r>
            <w:proofErr w:type="gramStart"/>
            <w:r w:rsidRPr="00CC6FA6">
              <w:rPr>
                <w:rFonts w:ascii="Arial" w:hAnsi="Arial" w:cs="Arial"/>
              </w:rPr>
              <w:t>o ECA</w:t>
            </w:r>
            <w:proofErr w:type="gramEnd"/>
            <w:r w:rsidRPr="00CC6FA6">
              <w:rPr>
                <w:rFonts w:ascii="Arial" w:hAnsi="Arial" w:cs="Arial"/>
              </w:rPr>
              <w:t xml:space="preserve"> a família deve assegurar os direitos destinados á criança enfocando a importância da família no desenvolvimento da criança. Assim, aquela família que descumpre esta obrigação jurídica, deixando o filho em abandono deve responder </w:t>
            </w:r>
            <w:proofErr w:type="gramStart"/>
            <w:r w:rsidRPr="00CC6FA6">
              <w:rPr>
                <w:rFonts w:ascii="Arial" w:hAnsi="Arial" w:cs="Arial"/>
              </w:rPr>
              <w:t>perante ao</w:t>
            </w:r>
            <w:proofErr w:type="gramEnd"/>
            <w:r w:rsidRPr="00CC6FA6">
              <w:rPr>
                <w:rFonts w:ascii="Arial" w:hAnsi="Arial" w:cs="Arial"/>
              </w:rPr>
              <w:t xml:space="preserve"> estado nas sanções previstas em lei, isto para que a criança seja protegida em suas necessidades material, mental, moral, psicológica, social, religiosa, educacional e afetiva.</w:t>
            </w:r>
          </w:p>
          <w:p w:rsidR="004910D5" w:rsidRPr="00CC6FA6" w:rsidRDefault="004910D5" w:rsidP="008920C7">
            <w:pPr>
              <w:ind w:left="720"/>
              <w:jc w:val="both"/>
              <w:rPr>
                <w:rFonts w:ascii="Arial" w:hAnsi="Arial" w:cs="Arial"/>
              </w:rPr>
            </w:pPr>
          </w:p>
          <w:p w:rsidR="004910D5" w:rsidRPr="00CC6FA6" w:rsidRDefault="004910D5" w:rsidP="008920C7">
            <w:pPr>
              <w:ind w:left="720"/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>O PCN aborda as questões de afetividade que deve ser utilizado pelo professor em sala de aula como instrumento para estruturar as práticas pedagógicas que o auxiliará em promover o ensino - aprendizagem de acordo com a realidade do aluno.</w:t>
            </w:r>
          </w:p>
          <w:p w:rsidR="004910D5" w:rsidRPr="004910D5" w:rsidRDefault="004910D5" w:rsidP="008920C7">
            <w:pPr>
              <w:ind w:left="720"/>
              <w:jc w:val="both"/>
            </w:pPr>
          </w:p>
          <w:p w:rsidR="004910D5" w:rsidRPr="004910D5" w:rsidRDefault="004910D5" w:rsidP="008920C7">
            <w:pPr>
              <w:jc w:val="both"/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ind w:left="720"/>
              <w:jc w:val="both"/>
              <w:rPr>
                <w:rFonts w:ascii="Arial" w:hAnsi="Arial"/>
              </w:rPr>
            </w:pPr>
            <w:r w:rsidRPr="004910D5">
              <w:rPr>
                <w:rFonts w:ascii="Arial" w:hAnsi="Arial"/>
              </w:rPr>
              <w:t xml:space="preserve">                          </w:t>
            </w:r>
            <w:r w:rsidRPr="004910D5">
              <w:rPr>
                <w:noProof/>
              </w:rPr>
              <w:drawing>
                <wp:inline distT="0" distB="0" distL="0" distR="0">
                  <wp:extent cx="2352675" cy="1247775"/>
                  <wp:effectExtent l="19050" t="0" r="9525" b="0"/>
                  <wp:docPr id="3" name="Imagem 3" descr="https://encrypted-tbn1.gstatic.com/images?q=tbn:ANd9GcSmTme-s71iisOXWMB5JfkGjuyRNjRaNQaDL7bHKphFlOuuufAnyneN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mTme-s71iisOXWMB5JfkGjuyRNjRaNQaDL7bHKphFlOuuufAnyneN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47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4910D5">
              <w:rPr>
                <w:rFonts w:ascii="Arial" w:hAnsi="Arial"/>
              </w:rPr>
              <w:t xml:space="preserve">  </w:t>
            </w:r>
          </w:p>
        </w:tc>
        <w:tc>
          <w:tcPr>
            <w:tcW w:w="814" w:type="dxa"/>
          </w:tcPr>
          <w:p w:rsidR="004910D5" w:rsidRPr="004910D5" w:rsidRDefault="004910D5" w:rsidP="008920C7">
            <w:pPr>
              <w:jc w:val="center"/>
              <w:rPr>
                <w:rFonts w:ascii="Arial" w:hAnsi="Arial"/>
              </w:rPr>
            </w:pPr>
            <w:r w:rsidRPr="004910D5">
              <w:rPr>
                <w:rFonts w:ascii="Arial" w:hAnsi="Arial"/>
              </w:rPr>
              <w:t xml:space="preserve">  </w:t>
            </w:r>
          </w:p>
        </w:tc>
        <w:tc>
          <w:tcPr>
            <w:tcW w:w="4680" w:type="dxa"/>
          </w:tcPr>
          <w:p w:rsidR="004910D5" w:rsidRPr="004910D5" w:rsidRDefault="004910D5" w:rsidP="008920C7">
            <w:pPr>
              <w:rPr>
                <w:rFonts w:ascii="Arial" w:hAnsi="Arial"/>
                <w:b/>
                <w:bCs/>
              </w:rPr>
            </w:pPr>
            <w:r w:rsidRPr="004910D5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       </w:t>
            </w:r>
            <w:r w:rsidRPr="004910D5">
              <w:rPr>
                <w:rFonts w:ascii="Arial" w:hAnsi="Arial"/>
                <w:b/>
                <w:bCs/>
              </w:rPr>
              <w:t>A Relação Professor- aluno</w:t>
            </w:r>
          </w:p>
          <w:p w:rsidR="004910D5" w:rsidRPr="004910D5" w:rsidRDefault="004910D5" w:rsidP="008920C7">
            <w:pPr>
              <w:jc w:val="center"/>
              <w:rPr>
                <w:rFonts w:ascii="Arial" w:hAnsi="Arial"/>
                <w:b/>
                <w:bCs/>
              </w:rPr>
            </w:pPr>
          </w:p>
          <w:p w:rsidR="004910D5" w:rsidRDefault="004910D5" w:rsidP="008920C7">
            <w:pPr>
              <w:jc w:val="both"/>
              <w:rPr>
                <w:rFonts w:ascii="Arial" w:hAnsi="Arial" w:cs="Arial"/>
              </w:rPr>
            </w:pPr>
            <w:r w:rsidRPr="004910D5">
              <w:t xml:space="preserve"> </w:t>
            </w:r>
            <w:r w:rsidRPr="00CC6FA6">
              <w:rPr>
                <w:rFonts w:ascii="Arial" w:hAnsi="Arial" w:cs="Arial"/>
              </w:rPr>
              <w:t>As relações entre professor e aluno devem ser estruturadas desde o primeiro contato, quando a criança chega á escola pela primeira vez é necessário que o pedagogo inicie o primeiro vinculo afetivo com a criança que chega ao ambiente escolar com muitos receios e uma atenção especial poderá fazer deste momento um encontro diferenciado.</w:t>
            </w:r>
          </w:p>
          <w:p w:rsidR="00CC6FA6" w:rsidRPr="00CC6FA6" w:rsidRDefault="00CC6FA6" w:rsidP="008920C7">
            <w:pPr>
              <w:jc w:val="both"/>
              <w:rPr>
                <w:rFonts w:ascii="Arial" w:hAnsi="Arial" w:cs="Arial"/>
              </w:rPr>
            </w:pPr>
          </w:p>
          <w:p w:rsidR="004910D5" w:rsidRPr="00CC6FA6" w:rsidRDefault="004910D5" w:rsidP="00CC6FA6">
            <w:pPr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 xml:space="preserve"> Quando o pedagogo consegue transmitir para a família que ele esta preparado para receber a criança, passa segurança para os familiares que automaticamente criará uma relação com a escola. Deve-se quebrar esta ideia de que a escola é apenas um transmissor de conhecimento até porque as primeiras relações estabelecidas com a sociedade se iniciam na educação infantil</w:t>
            </w:r>
            <w:r w:rsidR="00CC6FA6">
              <w:rPr>
                <w:rFonts w:ascii="Arial" w:hAnsi="Arial" w:cs="Arial"/>
              </w:rPr>
              <w:t>.</w:t>
            </w:r>
          </w:p>
          <w:p w:rsidR="004910D5" w:rsidRPr="004910D5" w:rsidRDefault="004910D5" w:rsidP="008920C7">
            <w:pPr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rPr>
                <w:rFonts w:ascii="Arial" w:hAnsi="Arial"/>
              </w:rPr>
            </w:pPr>
            <w:r w:rsidRPr="004910D5">
              <w:rPr>
                <w:rFonts w:ascii="Arial" w:hAnsi="Arial"/>
                <w:noProof/>
              </w:rPr>
              <w:drawing>
                <wp:inline distT="0" distB="0" distL="0" distR="0">
                  <wp:extent cx="2667000" cy="1647825"/>
                  <wp:effectExtent l="19050" t="0" r="0" b="0"/>
                  <wp:docPr id="4" name="Imagem 5" descr="images36A1H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images36A1H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0D5" w:rsidRPr="004910D5" w:rsidRDefault="004910D5" w:rsidP="008920C7">
            <w:pPr>
              <w:jc w:val="both"/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jc w:val="both"/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910D5" w:rsidRPr="004910D5" w:rsidRDefault="004910D5" w:rsidP="008920C7"/>
        </w:tc>
        <w:tc>
          <w:tcPr>
            <w:tcW w:w="4680" w:type="dxa"/>
          </w:tcPr>
          <w:p w:rsidR="004910D5" w:rsidRPr="004910D5" w:rsidRDefault="004910D5" w:rsidP="008920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Pr="004910D5">
              <w:rPr>
                <w:rFonts w:ascii="Arial" w:hAnsi="Arial"/>
                <w:b/>
              </w:rPr>
              <w:t>Afetividade na prática</w:t>
            </w:r>
          </w:p>
          <w:p w:rsidR="004910D5" w:rsidRP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CC6FA6" w:rsidP="00CC6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filme “</w:t>
            </w:r>
            <w:r w:rsidR="004910D5" w:rsidRPr="00CC6FA6">
              <w:rPr>
                <w:rFonts w:ascii="Arial" w:hAnsi="Arial" w:cs="Arial"/>
              </w:rPr>
              <w:t xml:space="preserve">como uma estrela na </w:t>
            </w:r>
            <w:proofErr w:type="gramStart"/>
            <w:r w:rsidR="004910D5" w:rsidRPr="00CC6FA6">
              <w:rPr>
                <w:rFonts w:ascii="Arial" w:hAnsi="Arial" w:cs="Arial"/>
              </w:rPr>
              <w:t>terra :</w:t>
            </w:r>
            <w:proofErr w:type="gramEnd"/>
            <w:r w:rsidR="004910D5" w:rsidRPr="00CC6FA6">
              <w:rPr>
                <w:rFonts w:ascii="Arial" w:hAnsi="Arial" w:cs="Arial"/>
              </w:rPr>
              <w:t xml:space="preserve"> toda criança é especial” relata com clareza a importância da atuação do professor como mediador do ensino – aprendizagem, criando em primeiro lugar o vínculo afetivo, analisando e sondando as dificuldades e as facilidades apresentadas pelo garoto, compreendendo as tristezas apresentadas pela criança.</w:t>
            </w:r>
          </w:p>
          <w:p w:rsidR="00CC6FA6" w:rsidRPr="00CC6FA6" w:rsidRDefault="00CC6FA6" w:rsidP="00CC6FA6">
            <w:pPr>
              <w:jc w:val="both"/>
              <w:rPr>
                <w:rFonts w:ascii="Arial" w:hAnsi="Arial" w:cs="Arial"/>
              </w:rPr>
            </w:pPr>
          </w:p>
          <w:p w:rsidR="004910D5" w:rsidRDefault="004910D5" w:rsidP="00CC6FA6">
            <w:pPr>
              <w:jc w:val="both"/>
              <w:rPr>
                <w:rFonts w:ascii="Arial" w:hAnsi="Arial" w:cs="Arial"/>
              </w:rPr>
            </w:pPr>
            <w:r w:rsidRPr="00CC6FA6">
              <w:rPr>
                <w:rFonts w:ascii="Arial" w:hAnsi="Arial" w:cs="Arial"/>
              </w:rPr>
              <w:t xml:space="preserve">Há mitos de que diversas metodologias só são aplicáveis na teoria e com base nessa afirmação através do filme citado anteriormente é possível verificar que a prática da afetividade na sala de aula pode ser feita como proposta de desenvolvimento tornando a aprendizagem como eixo para uma pedagogia afetiva. </w:t>
            </w:r>
          </w:p>
          <w:p w:rsidR="00CC6FA6" w:rsidRDefault="00CC6FA6" w:rsidP="00CC6FA6">
            <w:pPr>
              <w:jc w:val="both"/>
              <w:rPr>
                <w:rFonts w:ascii="Arial" w:hAnsi="Arial" w:cs="Arial"/>
              </w:rPr>
            </w:pPr>
          </w:p>
          <w:p w:rsidR="00CC6FA6" w:rsidRPr="00CC6FA6" w:rsidRDefault="00CC6FA6" w:rsidP="00CC6FA6">
            <w:pPr>
              <w:jc w:val="both"/>
              <w:rPr>
                <w:rFonts w:ascii="Arial" w:hAnsi="Arial" w:cs="Arial"/>
              </w:rPr>
            </w:pPr>
          </w:p>
          <w:p w:rsidR="004910D5" w:rsidRPr="004910D5" w:rsidRDefault="004910D5" w:rsidP="008920C7">
            <w:pPr>
              <w:jc w:val="center"/>
              <w:rPr>
                <w:rFonts w:ascii="Arial" w:hAnsi="Arial"/>
              </w:rPr>
            </w:pPr>
            <w:r w:rsidRPr="004910D5">
              <w:rPr>
                <w:rFonts w:ascii="Arial" w:hAnsi="Arial"/>
                <w:noProof/>
              </w:rPr>
              <w:drawing>
                <wp:inline distT="0" distB="0" distL="0" distR="0">
                  <wp:extent cx="1914525" cy="1581150"/>
                  <wp:effectExtent l="19050" t="0" r="9525" b="0"/>
                  <wp:docPr id="5" name="Imagem 6" descr="C:\Users\jaira\Pictures\fotos\images0WKQPE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:\Users\jaira\Pictures\fotos\images0WKQPE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910D5" w:rsidRPr="004910D5" w:rsidRDefault="004910D5" w:rsidP="008920C7">
            <w:pPr>
              <w:rPr>
                <w:rFonts w:ascii="Arial" w:hAnsi="Arial"/>
              </w:rPr>
            </w:pPr>
          </w:p>
          <w:p w:rsidR="004910D5" w:rsidRPr="004910D5" w:rsidRDefault="004910D5" w:rsidP="008920C7">
            <w:pPr>
              <w:jc w:val="center"/>
              <w:rPr>
                <w:rFonts w:ascii="Arial" w:hAnsi="Arial"/>
              </w:rPr>
            </w:pPr>
          </w:p>
          <w:p w:rsidR="004910D5" w:rsidRDefault="004910D5" w:rsidP="0089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  <w:p w:rsidR="004910D5" w:rsidRPr="00CC6FA6" w:rsidRDefault="004910D5" w:rsidP="00CC6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4910D5">
              <w:rPr>
                <w:sz w:val="18"/>
                <w:szCs w:val="18"/>
              </w:rPr>
              <w:t>Não jogue este em vias públicas – Lixo no Lixo!</w:t>
            </w:r>
          </w:p>
        </w:tc>
      </w:tr>
    </w:tbl>
    <w:p w:rsidR="003831D4" w:rsidRDefault="004B26A0"/>
    <w:sectPr w:rsidR="003831D4" w:rsidSect="00491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10D5"/>
    <w:rsid w:val="001D5131"/>
    <w:rsid w:val="004910D5"/>
    <w:rsid w:val="004B26A0"/>
    <w:rsid w:val="00641912"/>
    <w:rsid w:val="009920A0"/>
    <w:rsid w:val="00CC6FA6"/>
    <w:rsid w:val="00CF32A7"/>
    <w:rsid w:val="00E8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910D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0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Tiago</cp:lastModifiedBy>
  <cp:revision>4</cp:revision>
  <dcterms:created xsi:type="dcterms:W3CDTF">2014-10-25T19:00:00Z</dcterms:created>
  <dcterms:modified xsi:type="dcterms:W3CDTF">2014-10-28T23:26:00Z</dcterms:modified>
</cp:coreProperties>
</file>